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2F64B7" w14:textId="77777777" w:rsidR="00ED3AD8" w:rsidRDefault="00ED3AD8" w:rsidP="00ED3AD8">
      <w:pPr>
        <w:rPr>
          <w:b/>
          <w:bCs/>
        </w:rPr>
      </w:pPr>
    </w:p>
    <w:p w14:paraId="1B26548D" w14:textId="6A534949" w:rsidR="00ED3AD8" w:rsidRPr="00ED3AD8" w:rsidRDefault="00ED3AD8" w:rsidP="00ED3AD8">
      <w:r w:rsidRPr="00ED3AD8">
        <w:rPr>
          <w:b/>
          <w:bCs/>
        </w:rPr>
        <w:t>To:</w:t>
      </w:r>
      <w:r w:rsidRPr="00ED3AD8">
        <w:t xml:space="preserve"> </w:t>
      </w:r>
      <w:r w:rsidRPr="00ED3AD8">
        <w:rPr>
          <w:color w:val="EE0000"/>
        </w:rPr>
        <w:t>&lt;</w:t>
      </w:r>
      <w:r w:rsidRPr="00ED3AD8">
        <w:rPr>
          <w:i/>
          <w:iCs/>
          <w:color w:val="EE0000"/>
        </w:rPr>
        <w:t>Insert manager’s or supervisor’s name</w:t>
      </w:r>
      <w:r w:rsidRPr="00ED3AD8">
        <w:rPr>
          <w:color w:val="EE0000"/>
        </w:rPr>
        <w:t>&gt;</w:t>
      </w:r>
    </w:p>
    <w:p w14:paraId="28867865" w14:textId="6D37893C" w:rsidR="00ED3AD8" w:rsidRPr="00ED3AD8" w:rsidRDefault="00ED3AD8" w:rsidP="00ED3AD8">
      <w:r w:rsidRPr="00ED3AD8">
        <w:rPr>
          <w:b/>
          <w:bCs/>
        </w:rPr>
        <w:t>Subject:</w:t>
      </w:r>
      <w:r w:rsidRPr="00ED3AD8">
        <w:t xml:space="preserve"> Request to NEFMA’s Spring Conference</w:t>
      </w:r>
    </w:p>
    <w:p w14:paraId="0277A0B7" w14:textId="77777777" w:rsidR="00ED3AD8" w:rsidRDefault="00ED3AD8" w:rsidP="00ED3AD8"/>
    <w:p w14:paraId="49C585FE" w14:textId="29E2F256" w:rsidR="00ED3AD8" w:rsidRPr="00ED3AD8" w:rsidRDefault="00ED3AD8" w:rsidP="00ED3AD8">
      <w:pPr>
        <w:rPr>
          <w:color w:val="EE0000"/>
        </w:rPr>
      </w:pPr>
      <w:r w:rsidRPr="00ED3AD8">
        <w:t xml:space="preserve">Hi </w:t>
      </w:r>
      <w:r w:rsidRPr="00ED3AD8">
        <w:rPr>
          <w:color w:val="EE0000"/>
        </w:rPr>
        <w:t>&lt;</w:t>
      </w:r>
      <w:r w:rsidRPr="00ED3AD8">
        <w:rPr>
          <w:i/>
          <w:iCs/>
          <w:color w:val="EE0000"/>
        </w:rPr>
        <w:t>Insert manager’s or supervisor’s name</w:t>
      </w:r>
      <w:r w:rsidRPr="00ED3AD8">
        <w:rPr>
          <w:color w:val="EE0000"/>
        </w:rPr>
        <w:t>&gt;,</w:t>
      </w:r>
    </w:p>
    <w:p w14:paraId="106B14A9" w14:textId="77777777" w:rsidR="00ED3AD8" w:rsidRDefault="00ED3AD8" w:rsidP="00ED3AD8"/>
    <w:p w14:paraId="39B2502B" w14:textId="425D4D4B" w:rsidR="00ED3AD8" w:rsidRDefault="00ED3AD8" w:rsidP="00ED3AD8">
      <w:r w:rsidRPr="00ED3AD8">
        <w:t>I would like to seek approval to attend the New England Financial Marketing Association (NEFMA) Spring Conference, taking place from May 14 to 15 at the Omni Mount Washington Resort in New Hampshire.</w:t>
      </w:r>
    </w:p>
    <w:p w14:paraId="7D681FC5" w14:textId="77777777" w:rsidR="00ED3AD8" w:rsidRPr="00ED3AD8" w:rsidRDefault="00ED3AD8" w:rsidP="00ED3AD8"/>
    <w:p w14:paraId="08BA54DF" w14:textId="77777777" w:rsidR="00ED3AD8" w:rsidRDefault="00ED3AD8" w:rsidP="00ED3AD8">
      <w:r w:rsidRPr="00ED3AD8">
        <w:t>As you know, NEFMA brings together financial marketing and retail banking leaders from across New England to focus specifically on deposit growth, customer acquisition, digital engagement, and relationship deepening — all priorities directly aligned with our 2026 strategic plan.</w:t>
      </w:r>
    </w:p>
    <w:p w14:paraId="1DD89E44" w14:textId="77777777" w:rsidR="00ED3AD8" w:rsidRPr="00ED3AD8" w:rsidRDefault="00ED3AD8" w:rsidP="00ED3AD8"/>
    <w:p w14:paraId="6F569AEB" w14:textId="77777777" w:rsidR="00ED3AD8" w:rsidRPr="00ED3AD8" w:rsidRDefault="00ED3AD8" w:rsidP="00ED3AD8">
      <w:r w:rsidRPr="00ED3AD8">
        <w:t xml:space="preserve">The sessions are built around real case studies from community and regional banks and credit unions facing the same challenges we are: </w:t>
      </w:r>
    </w:p>
    <w:p w14:paraId="68821424" w14:textId="77777777" w:rsidR="00ED3AD8" w:rsidRPr="00ED3AD8" w:rsidRDefault="00ED3AD8" w:rsidP="00ED3AD8">
      <w:r w:rsidRPr="00ED3AD8">
        <w:t xml:space="preserve">• Competing for core deposits in a rate-sensitive market </w:t>
      </w:r>
    </w:p>
    <w:p w14:paraId="614BA322" w14:textId="77777777" w:rsidR="00ED3AD8" w:rsidRPr="00ED3AD8" w:rsidRDefault="00ED3AD8" w:rsidP="00ED3AD8">
      <w:r w:rsidRPr="00ED3AD8">
        <w:t xml:space="preserve">• Improving cross-sell and customer retention </w:t>
      </w:r>
    </w:p>
    <w:p w14:paraId="2DBE4B6F" w14:textId="77777777" w:rsidR="00ED3AD8" w:rsidRPr="00ED3AD8" w:rsidRDefault="00ED3AD8" w:rsidP="00ED3AD8">
      <w:r w:rsidRPr="00ED3AD8">
        <w:t xml:space="preserve">• Leveraging data to drive measurable growth </w:t>
      </w:r>
    </w:p>
    <w:p w14:paraId="7860B35E" w14:textId="77777777" w:rsidR="00ED3AD8" w:rsidRDefault="00ED3AD8" w:rsidP="00ED3AD8">
      <w:r w:rsidRPr="00ED3AD8">
        <w:t xml:space="preserve">• Optimizing media mix and marketing ROI </w:t>
      </w:r>
    </w:p>
    <w:p w14:paraId="181E7F8E" w14:textId="77777777" w:rsidR="00ED3AD8" w:rsidRPr="00ED3AD8" w:rsidRDefault="00ED3AD8" w:rsidP="00ED3AD8"/>
    <w:p w14:paraId="30CE1961" w14:textId="77777777" w:rsidR="00ED3AD8" w:rsidRDefault="00ED3AD8" w:rsidP="00ED3AD8">
      <w:r w:rsidRPr="00ED3AD8">
        <w:t xml:space="preserve">Attending would allow me to bring back actionable insights we can apply immediately </w:t>
      </w:r>
      <w:proofErr w:type="gramStart"/>
      <w:r w:rsidRPr="00ED3AD8">
        <w:t>across</w:t>
      </w:r>
      <w:proofErr w:type="gramEnd"/>
      <w:r w:rsidRPr="00ED3AD8">
        <w:t xml:space="preserve"> retail lending, deposits, and digital channels. I plan to share a post-conference recap outlining key takeaways, recommended strategies, and potential quick wins for our teams.</w:t>
      </w:r>
    </w:p>
    <w:p w14:paraId="3874C56E" w14:textId="77777777" w:rsidR="00ED3AD8" w:rsidRPr="00ED3AD8" w:rsidRDefault="00ED3AD8" w:rsidP="00ED3AD8"/>
    <w:p w14:paraId="6DB07E5E" w14:textId="77777777" w:rsidR="00ED3AD8" w:rsidRDefault="00ED3AD8" w:rsidP="00ED3AD8">
      <w:r w:rsidRPr="00ED3AD8">
        <w:t>Additionally, NEFMA is a strong network for vendor innovation and peer benchmarking. The relationships built there often translate into smarter partnerships, better pricing leverage, and early awareness of emerging trends that impact our competitive position.</w:t>
      </w:r>
    </w:p>
    <w:p w14:paraId="539C97A0" w14:textId="77777777" w:rsidR="00ED3AD8" w:rsidRPr="00ED3AD8" w:rsidRDefault="00ED3AD8" w:rsidP="00ED3AD8"/>
    <w:p w14:paraId="26ECDE13" w14:textId="77777777" w:rsidR="00ED3AD8" w:rsidRDefault="00ED3AD8" w:rsidP="00ED3AD8">
      <w:r w:rsidRPr="00ED3AD8">
        <w:t>From a leadership perspective, my involvement also strengthens our visibility and reinforces our reputation as a forward-thinking institution invested in growth.</w:t>
      </w:r>
    </w:p>
    <w:p w14:paraId="5C8DE628" w14:textId="77777777" w:rsidR="00ED3AD8" w:rsidRPr="00ED3AD8" w:rsidRDefault="00ED3AD8" w:rsidP="00ED3AD8"/>
    <w:p w14:paraId="6810578A" w14:textId="77777777" w:rsidR="00ED3AD8" w:rsidRPr="00ED3AD8" w:rsidRDefault="00ED3AD8" w:rsidP="00ED3AD8">
      <w:r w:rsidRPr="00ED3AD8">
        <w:t>The estimated cost is:</w:t>
      </w:r>
    </w:p>
    <w:p w14:paraId="55FB44C3" w14:textId="77777777" w:rsidR="00ED3AD8" w:rsidRPr="00ED3AD8" w:rsidRDefault="00ED3AD8" w:rsidP="00ED3AD8">
      <w:pPr>
        <w:numPr>
          <w:ilvl w:val="0"/>
          <w:numId w:val="3"/>
        </w:numPr>
      </w:pPr>
      <w:r w:rsidRPr="00ED3AD8">
        <w:t>Registration: $795 member rate or $995 non-member rate</w:t>
      </w:r>
    </w:p>
    <w:p w14:paraId="2389E1CE" w14:textId="77777777" w:rsidR="00ED3AD8" w:rsidRDefault="00ED3AD8" w:rsidP="00ED3AD8">
      <w:pPr>
        <w:numPr>
          <w:ilvl w:val="0"/>
          <w:numId w:val="3"/>
        </w:numPr>
      </w:pPr>
      <w:r w:rsidRPr="00ED3AD8">
        <w:t>Hotel: $249/night</w:t>
      </w:r>
    </w:p>
    <w:p w14:paraId="4585D8D2" w14:textId="77777777" w:rsidR="00ED3AD8" w:rsidRPr="00ED3AD8" w:rsidRDefault="00ED3AD8" w:rsidP="00ED3AD8">
      <w:pPr>
        <w:ind w:left="720"/>
      </w:pPr>
    </w:p>
    <w:p w14:paraId="0613BDEA" w14:textId="7DFE5C4B" w:rsidR="00ED3AD8" w:rsidRDefault="00ED3AD8" w:rsidP="00ED3AD8">
      <w:r w:rsidRPr="00ED3AD8">
        <w:t>Given the direct alignment with our growth objectives, I believe this is a strong return on investment.</w:t>
      </w:r>
      <w:r>
        <w:t xml:space="preserve"> </w:t>
      </w:r>
      <w:r w:rsidRPr="00ED3AD8">
        <w:t xml:space="preserve">I’m happy to </w:t>
      </w:r>
      <w:proofErr w:type="gramStart"/>
      <w:r w:rsidRPr="00ED3AD8">
        <w:t>discuss</w:t>
      </w:r>
      <w:proofErr w:type="gramEnd"/>
      <w:r w:rsidRPr="00ED3AD8">
        <w:t xml:space="preserve"> further, but I would greatly </w:t>
      </w:r>
      <w:proofErr w:type="gramStart"/>
      <w:r w:rsidRPr="00ED3AD8">
        <w:t>value</w:t>
      </w:r>
      <w:proofErr w:type="gramEnd"/>
      <w:r w:rsidRPr="00ED3AD8">
        <w:t xml:space="preserve"> the opportunity to attend and represent our organization.</w:t>
      </w:r>
    </w:p>
    <w:p w14:paraId="21644A86" w14:textId="77777777" w:rsidR="00ED3AD8" w:rsidRPr="00ED3AD8" w:rsidRDefault="00ED3AD8" w:rsidP="00ED3AD8"/>
    <w:p w14:paraId="3E69767A" w14:textId="77777777" w:rsidR="00ED3AD8" w:rsidRPr="00ED3AD8" w:rsidRDefault="00ED3AD8" w:rsidP="00ED3AD8">
      <w:r w:rsidRPr="00ED3AD8">
        <w:t>Thank you for considering.</w:t>
      </w:r>
    </w:p>
    <w:p w14:paraId="5C017790" w14:textId="328E60DA" w:rsidR="002E469C" w:rsidRPr="00ED3AD8" w:rsidRDefault="002E469C" w:rsidP="00ED3AD8"/>
    <w:sectPr w:rsidR="002E469C" w:rsidRPr="00ED3AD8" w:rsidSect="00ED3AD8">
      <w:headerReference w:type="default" r:id="rId8"/>
      <w:footerReference w:type="even" r:id="rId9"/>
      <w:footerReference w:type="default" r:id="rId10"/>
      <w:pgSz w:w="12240" w:h="15840" w:code="1"/>
      <w:pgMar w:top="1728" w:right="1440" w:bottom="1440" w:left="1440" w:header="547" w:footer="720" w:gutter="0"/>
      <w:pgBorders w:offsetFrom="page">
        <w:left w:val="single" w:sz="48" w:space="0" w:color="0082B8"/>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082A04" w14:textId="77777777" w:rsidR="00581DA2" w:rsidRDefault="00581DA2" w:rsidP="004053C6">
      <w:r>
        <w:separator/>
      </w:r>
    </w:p>
  </w:endnote>
  <w:endnote w:type="continuationSeparator" w:id="0">
    <w:p w14:paraId="7EE45CF6" w14:textId="77777777" w:rsidR="00581DA2" w:rsidRDefault="00581DA2" w:rsidP="004053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Lucida Grande">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FC8B5" w14:textId="77777777" w:rsidR="00FB0E83" w:rsidRPr="00CC1E2B" w:rsidRDefault="00FB0E83" w:rsidP="00FB0E83">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AA164" w14:textId="3B09B65F" w:rsidR="00ED3AD8" w:rsidRDefault="00ED3AD8" w:rsidP="00ED3AD8">
    <w:pPr>
      <w:pStyle w:val="Footer"/>
      <w:ind w:left="-450"/>
      <w:jc w:val="right"/>
      <w:rPr>
        <w:rFonts w:ascii="Arial" w:hAnsi="Arial" w:cs="Arial"/>
        <w:b/>
        <w:sz w:val="20"/>
      </w:rPr>
    </w:pPr>
    <w:r>
      <w:rPr>
        <w:rFonts w:ascii="Arial" w:hAnsi="Arial" w:cs="Arial"/>
        <w:b/>
        <w:sz w:val="20"/>
      </w:rPr>
      <w:t xml:space="preserve">       www.nefma.org</w:t>
    </w:r>
  </w:p>
  <w:p w14:paraId="72779ADC" w14:textId="4B0E8EFD" w:rsidR="00D548AB" w:rsidRPr="00CC1E2B" w:rsidRDefault="00ED3AD8" w:rsidP="00ED3AD8">
    <w:pPr>
      <w:pStyle w:val="Footer"/>
      <w:ind w:left="-450"/>
      <w:jc w:val="right"/>
    </w:pPr>
    <w:r>
      <w:rPr>
        <w:rFonts w:ascii="Arial" w:hAnsi="Arial" w:cs="Arial"/>
        <w:sz w:val="20"/>
      </w:rPr>
      <w:t xml:space="preserve">                                                                                                                                                    </w:t>
    </w:r>
    <w:hyperlink r:id="rId1" w:history="1">
      <w:r w:rsidRPr="00CB276F">
        <w:rPr>
          <w:rStyle w:val="Hyperlink"/>
          <w:rFonts w:ascii="Arial" w:hAnsi="Arial" w:cs="Arial"/>
          <w:sz w:val="20"/>
        </w:rPr>
        <w:t>office@nefma.org</w:t>
      </w:r>
    </w:hyperlink>
    <w:r w:rsidR="003607B1">
      <w:rPr>
        <w:rFonts w:ascii="Arial" w:hAnsi="Arial" w:cs="Arial"/>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EA5029" w14:textId="77777777" w:rsidR="00581DA2" w:rsidRDefault="00581DA2" w:rsidP="004053C6">
      <w:r>
        <w:separator/>
      </w:r>
    </w:p>
  </w:footnote>
  <w:footnote w:type="continuationSeparator" w:id="0">
    <w:p w14:paraId="1F68D494" w14:textId="77777777" w:rsidR="00581DA2" w:rsidRDefault="00581DA2" w:rsidP="004053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A6FA7" w14:textId="0C1C30DA" w:rsidR="004053C6" w:rsidRPr="00CC1E2B" w:rsidRDefault="00ED3AD8" w:rsidP="00FB0E83">
    <w:pPr>
      <w:pStyle w:val="Header"/>
      <w:tabs>
        <w:tab w:val="clear" w:pos="8640"/>
        <w:tab w:val="left" w:pos="0"/>
        <w:tab w:val="left" w:pos="7552"/>
        <w:tab w:val="right" w:pos="9540"/>
      </w:tabs>
      <w:ind w:left="-720"/>
      <w:jc w:val="right"/>
    </w:pPr>
    <w:r>
      <w:rPr>
        <w:noProof/>
      </w:rPr>
      <w:drawing>
        <wp:inline distT="0" distB="0" distL="0" distR="0" wp14:anchorId="308AC8AE" wp14:editId="03F2A284">
          <wp:extent cx="2011680" cy="653081"/>
          <wp:effectExtent l="0" t="0" r="7620" b="0"/>
          <wp:docPr id="2368958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895824" name="Picture 236895824"/>
                  <pic:cNvPicPr/>
                </pic:nvPicPr>
                <pic:blipFill>
                  <a:blip r:embed="rId1"/>
                  <a:stretch>
                    <a:fillRect/>
                  </a:stretch>
                </pic:blipFill>
                <pic:spPr>
                  <a:xfrm>
                    <a:off x="0" y="0"/>
                    <a:ext cx="2011680" cy="65308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E7500"/>
    <w:multiLevelType w:val="multilevel"/>
    <w:tmpl w:val="9FAC3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380856"/>
    <w:multiLevelType w:val="hybridMultilevel"/>
    <w:tmpl w:val="5FA6E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6CC6E5A"/>
    <w:multiLevelType w:val="hybridMultilevel"/>
    <w:tmpl w:val="691A6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90292217">
    <w:abstractNumId w:val="2"/>
  </w:num>
  <w:num w:numId="2" w16cid:durableId="1987973158">
    <w:abstractNumId w:val="1"/>
  </w:num>
  <w:num w:numId="3" w16cid:durableId="15812126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53C6"/>
    <w:rsid w:val="0005577D"/>
    <w:rsid w:val="00091CD8"/>
    <w:rsid w:val="000A6A84"/>
    <w:rsid w:val="000E5AD0"/>
    <w:rsid w:val="00154F6E"/>
    <w:rsid w:val="001F084B"/>
    <w:rsid w:val="00280BAB"/>
    <w:rsid w:val="002E469C"/>
    <w:rsid w:val="003607B1"/>
    <w:rsid w:val="00375E10"/>
    <w:rsid w:val="004043AC"/>
    <w:rsid w:val="004053C6"/>
    <w:rsid w:val="004B2B0F"/>
    <w:rsid w:val="0051116E"/>
    <w:rsid w:val="00564FC0"/>
    <w:rsid w:val="00581DA2"/>
    <w:rsid w:val="005B5452"/>
    <w:rsid w:val="005F00E2"/>
    <w:rsid w:val="0074778A"/>
    <w:rsid w:val="007605EC"/>
    <w:rsid w:val="007801AF"/>
    <w:rsid w:val="00797BBF"/>
    <w:rsid w:val="00876004"/>
    <w:rsid w:val="008A3010"/>
    <w:rsid w:val="00932081"/>
    <w:rsid w:val="00955ACC"/>
    <w:rsid w:val="00980013"/>
    <w:rsid w:val="00A36E3F"/>
    <w:rsid w:val="00A628B3"/>
    <w:rsid w:val="00A64DEE"/>
    <w:rsid w:val="00AB5524"/>
    <w:rsid w:val="00AF757A"/>
    <w:rsid w:val="00BE62AD"/>
    <w:rsid w:val="00C676E1"/>
    <w:rsid w:val="00C72ABD"/>
    <w:rsid w:val="00C846E7"/>
    <w:rsid w:val="00CC1E2B"/>
    <w:rsid w:val="00D047F3"/>
    <w:rsid w:val="00D05FE2"/>
    <w:rsid w:val="00D30094"/>
    <w:rsid w:val="00D548AB"/>
    <w:rsid w:val="00E515D5"/>
    <w:rsid w:val="00E76668"/>
    <w:rsid w:val="00ED3AD8"/>
    <w:rsid w:val="00EE66FF"/>
    <w:rsid w:val="00EF4769"/>
    <w:rsid w:val="00FB0E8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F01B64D"/>
  <w14:defaultImageDpi w14:val="300"/>
  <w15:docId w15:val="{81CABF01-2E54-4E65-AC0B-7496C6FE0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53C6"/>
    <w:pPr>
      <w:tabs>
        <w:tab w:val="center" w:pos="4320"/>
        <w:tab w:val="right" w:pos="8640"/>
      </w:tabs>
    </w:pPr>
  </w:style>
  <w:style w:type="character" w:customStyle="1" w:styleId="HeaderChar">
    <w:name w:val="Header Char"/>
    <w:basedOn w:val="DefaultParagraphFont"/>
    <w:link w:val="Header"/>
    <w:uiPriority w:val="99"/>
    <w:rsid w:val="004053C6"/>
  </w:style>
  <w:style w:type="paragraph" w:styleId="Footer">
    <w:name w:val="footer"/>
    <w:basedOn w:val="Normal"/>
    <w:link w:val="FooterChar"/>
    <w:uiPriority w:val="99"/>
    <w:unhideWhenUsed/>
    <w:rsid w:val="004053C6"/>
    <w:pPr>
      <w:tabs>
        <w:tab w:val="center" w:pos="4320"/>
        <w:tab w:val="right" w:pos="8640"/>
      </w:tabs>
    </w:pPr>
  </w:style>
  <w:style w:type="character" w:customStyle="1" w:styleId="FooterChar">
    <w:name w:val="Footer Char"/>
    <w:basedOn w:val="DefaultParagraphFont"/>
    <w:link w:val="Footer"/>
    <w:uiPriority w:val="99"/>
    <w:rsid w:val="004053C6"/>
  </w:style>
  <w:style w:type="paragraph" w:styleId="BalloonText">
    <w:name w:val="Balloon Text"/>
    <w:basedOn w:val="Normal"/>
    <w:link w:val="BalloonTextChar"/>
    <w:uiPriority w:val="99"/>
    <w:semiHidden/>
    <w:unhideWhenUsed/>
    <w:rsid w:val="004053C6"/>
    <w:rPr>
      <w:rFonts w:ascii="Lucida Grande" w:hAnsi="Lucida Grande"/>
      <w:sz w:val="18"/>
      <w:szCs w:val="18"/>
    </w:rPr>
  </w:style>
  <w:style w:type="character" w:customStyle="1" w:styleId="BalloonTextChar">
    <w:name w:val="Balloon Text Char"/>
    <w:basedOn w:val="DefaultParagraphFont"/>
    <w:link w:val="BalloonText"/>
    <w:uiPriority w:val="99"/>
    <w:semiHidden/>
    <w:rsid w:val="004053C6"/>
    <w:rPr>
      <w:rFonts w:ascii="Lucida Grande" w:hAnsi="Lucida Grande"/>
      <w:sz w:val="18"/>
      <w:szCs w:val="18"/>
    </w:rPr>
  </w:style>
  <w:style w:type="paragraph" w:styleId="NormalWeb">
    <w:name w:val="Normal (Web)"/>
    <w:basedOn w:val="Normal"/>
    <w:rsid w:val="00C72ABD"/>
    <w:pPr>
      <w:spacing w:before="100" w:beforeAutospacing="1" w:after="100" w:afterAutospacing="1"/>
    </w:pPr>
    <w:rPr>
      <w:rFonts w:ascii="Times New Roman" w:eastAsia="SimSun" w:hAnsi="Times New Roman" w:cs="Times New Roman"/>
      <w:lang w:eastAsia="zh-CN"/>
    </w:rPr>
  </w:style>
  <w:style w:type="character" w:styleId="Strong">
    <w:name w:val="Strong"/>
    <w:qFormat/>
    <w:rsid w:val="00C72ABD"/>
    <w:rPr>
      <w:b/>
      <w:bCs/>
    </w:rPr>
  </w:style>
  <w:style w:type="character" w:styleId="Hyperlink">
    <w:name w:val="Hyperlink"/>
    <w:basedOn w:val="DefaultParagraphFont"/>
    <w:uiPriority w:val="99"/>
    <w:unhideWhenUsed/>
    <w:rsid w:val="00564FC0"/>
    <w:rPr>
      <w:color w:val="0000FF" w:themeColor="hyperlink"/>
      <w:u w:val="single"/>
    </w:rPr>
  </w:style>
  <w:style w:type="character" w:styleId="UnresolvedMention">
    <w:name w:val="Unresolved Mention"/>
    <w:basedOn w:val="DefaultParagraphFont"/>
    <w:uiPriority w:val="99"/>
    <w:semiHidden/>
    <w:unhideWhenUsed/>
    <w:rsid w:val="00ED3A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mailto:office@nefma.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68C47E-FEAA-48D2-9CAB-672978073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296</Words>
  <Characters>1690</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Yondee Designs</Company>
  <LinksUpToDate>false</LinksUpToDate>
  <CharactersWithSpaces>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Kerri.Robinson@middlesexbank.com</dc:creator>
  <cp:lastModifiedBy>Madnick, Kerri</cp:lastModifiedBy>
  <cp:revision>2</cp:revision>
  <dcterms:created xsi:type="dcterms:W3CDTF">2026-02-26T19:26:00Z</dcterms:created>
  <dcterms:modified xsi:type="dcterms:W3CDTF">2026-02-26T19:26:00Z</dcterms:modified>
</cp:coreProperties>
</file>